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9.png" ContentType="image/png"/>
  <Override PartName="/word/media/rId34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2"/>
      <w:bookmarkEnd w:id="21"/>
      <w:r>
        <w:t xml:space="preserve">进程的定义</w:t>
      </w:r>
    </w:p>
    <w:p>
      <w:pPr>
        <w:numPr>
          <w:numId w:val="1001"/>
          <w:ilvl w:val="0"/>
        </w:numPr>
      </w:pPr>
      <w:r>
        <w:t xml:space="preserve">程序：就是一个</w:t>
      </w:r>
      <w:r>
        <w:rPr>
          <w:shd w:val="clear" w:fill="ffff00"/>
        </w:rPr>
        <w:t>指令序列</w:t>
      </w:r>
      <w:r>
        <w:t xml:space="preserve">，早期的计算机只支持单道程序</w:t>
      </w:r>
    </w:p>
    <w:p>
      <w:pPr>
        <w:pStyle w:val="Heading2"/>
      </w:pPr>
      <w:bookmarkStart w:id="22" w:name="header-n5"/>
      <w:bookmarkEnd w:id="22"/>
      <w:r>
        <w:t xml:space="preserve">单道程序</w:t>
      </w:r>
    </w:p>
    <w:p>
      <w:pPr>
        <w:pStyle w:val="FirstParagraph"/>
      </w:pPr>
      <w:r>
        <w:t xml:space="preserve">下图为</w:t>
      </w:r>
      <w:r>
        <w:t xml:space="preserve">单道程序</w:t>
      </w:r>
      <w:r>
        <w:t xml:space="preserve">情况</w:t>
      </w:r>
      <w:r>
        <w:br w:type="textWrapping"/>
      </w:r>
      <w:r>
        <w:drawing>
          <wp:inline>
            <wp:extent cx="5334000" cy="591378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21538137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3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" w:name="header-n8"/>
      <w:bookmarkEnd w:id="26"/>
      <w:r>
        <w:t xml:space="preserve">多道程序</w:t>
      </w:r>
    </w:p>
    <w:p>
      <w:pPr>
        <w:pStyle w:val="FirstParagraph"/>
      </w:pPr>
      <w:r>
        <w:t xml:space="preserve">多道程序</w:t>
      </w:r>
    </w:p>
    <w:p>
      <w:pPr>
        <w:numPr>
          <w:numId w:val="1002"/>
          <w:ilvl w:val="0"/>
        </w:numPr>
      </w:pPr>
      <w:r>
        <w:t xml:space="preserve">程序段以及数据段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PCB</w:t>
      </w:r>
      <w:r>
        <w:t xml:space="preserve"> </w:t>
      </w:r>
      <w:r>
        <w:t xml:space="preserve">进程控制块</w:t>
      </w:r>
      <w:r>
        <w:br w:type="textWrapping"/>
      </w:r>
      <w:r>
        <w:drawing>
          <wp:inline>
            <wp:extent cx="5334000" cy="280409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21609284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2"/>
          <w:ilvl w:val="0"/>
        </w:numPr>
      </w:pPr>
      <w:r>
        <w:t xml:space="preserve">PCB、程序段、数据段三部分构成了进程实体（进程映像）</w:t>
      </w:r>
    </w:p>
    <w:p>
      <w:pPr>
        <w:pStyle w:val="Heading2"/>
      </w:pPr>
      <w:bookmarkStart w:id="30" w:name="header-n17"/>
      <w:bookmarkEnd w:id="30"/>
      <w:r>
        <w:t xml:space="preserve">进程的详细定义</w:t>
      </w:r>
    </w:p>
    <w:p>
      <w:pPr>
        <w:numPr>
          <w:numId w:val="1003"/>
          <w:ilvl w:val="0"/>
        </w:numPr>
      </w:pPr>
      <w:r>
        <w:t xml:space="preserve">程序段、数据段、PCB三部分组成了进程实体（进程映像）.一般情况下，我们把进程实体就简称为进程</w:t>
      </w:r>
    </w:p>
    <w:p>
      <w:pPr>
        <w:numPr>
          <w:numId w:val="1003"/>
          <w:ilvl w:val="0"/>
        </w:numPr>
      </w:pPr>
      <w:r>
        <w:t xml:space="preserve">例如，所谓创建进程，实质上是创建进程实体中的PCB：而撤销进程，实质上是撤销进程实体中的PCB</w:t>
      </w:r>
      <w:r>
        <w:br w:type="textWrapping"/>
      </w:r>
      <w:r>
        <w:rPr>
          <w:shd w:val="clear" w:fill="ffff00"/>
        </w:rPr>
        <w:t>注意</w:t>
      </w:r>
      <w:r>
        <w:t xml:space="preserve">：PCB是进程存在的唯一标志</w:t>
      </w:r>
    </w:p>
    <w:p>
      <w:pPr>
        <w:pStyle w:val="Heading2"/>
      </w:pPr>
      <w:bookmarkStart w:id="31" w:name="header-n23"/>
      <w:bookmarkEnd w:id="31"/>
      <w:r>
        <w:t xml:space="preserve">进程的组成</w:t>
      </w:r>
    </w:p>
    <w:p>
      <w:pPr>
        <w:pStyle w:val="FigureWithCaption"/>
      </w:pPr>
      <w:r>
        <w:drawing>
          <wp:inline>
            <wp:extent cx="5334000" cy="16930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6242725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3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4"/>
          <w:ilvl w:val="0"/>
        </w:numPr>
      </w:pPr>
      <w:r>
        <w:t xml:space="preserve">PCB 操作系统通过PCB来管理进程，因此PCB（进程控制块）中应该包含操作系统对其进行管理所需要的各种信息。</w:t>
      </w:r>
    </w:p>
    <w:p>
      <w:pPr>
        <w:numPr>
          <w:numId w:val="1004"/>
          <w:ilvl w:val="0"/>
        </w:numPr>
      </w:pPr>
      <w:r>
        <w:t xml:space="preserve">程序段：程序代码即存放在此</w:t>
      </w:r>
    </w:p>
    <w:p>
      <w:pPr>
        <w:numPr>
          <w:numId w:val="1004"/>
          <w:ilvl w:val="0"/>
        </w:numPr>
      </w:pPr>
      <w:r>
        <w:t xml:space="preserve">数据段：程序运行时使用，产生的运算数据，如全局变量、局部变量、宏定义的常量就存放在数据段内。</w:t>
      </w:r>
    </w:p>
    <w:p>
      <w:pPr>
        <w:pStyle w:val="FigureWithCaption"/>
      </w:pPr>
      <w:r>
        <w:drawing>
          <wp:inline>
            <wp:extent cx="5334000" cy="26436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7000662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8" w:name="header-n33"/>
      <w:bookmarkEnd w:id="38"/>
      <w:r>
        <w:t xml:space="preserve">进程的组织</w:t>
      </w:r>
    </w:p>
    <w:p>
      <w:pPr>
        <w:numPr>
          <w:numId w:val="1005"/>
          <w:ilvl w:val="0"/>
        </w:numPr>
      </w:pPr>
      <w:r>
        <w:rPr>
          <w:rStyle w:val="VerbatimChar"/>
        </w:rPr>
        <w:t xml:space="preserve">PCB</w:t>
      </w:r>
      <w:r>
        <w:t xml:space="preserve"> </w:t>
      </w:r>
      <w:r>
        <w:t xml:space="preserve">: 进程的管理者（操作系统）所需的数据都在PCB 中</w:t>
      </w:r>
    </w:p>
    <w:p>
      <w:pPr>
        <w:numPr>
          <w:numId w:val="1005"/>
          <w:ilvl w:val="0"/>
        </w:numPr>
      </w:pPr>
      <w:r>
        <w:rPr>
          <w:rStyle w:val="VerbatimChar"/>
        </w:rPr>
        <w:t xml:space="preserve">程序段、数据段</w:t>
      </w:r>
      <w:r>
        <w:t xml:space="preserve">： 程序本身的运行所需要的数据</w:t>
      </w:r>
    </w:p>
    <w:p>
      <w:pPr>
        <w:pStyle w:val="FirstParagraph"/>
      </w:pPr>
      <w:r>
        <w:rPr>
          <w:shd w:val="clear" w:fill="ffff00"/>
        </w:rPr>
        <w:t>注意</w:t>
      </w:r>
      <w:r>
        <w:t xml:space="preserve">：进程的组成讨论的是一个进程内部由哪些部分构成的问题，而进程的组织讨论的是多个进程之间的组织方式问题</w:t>
      </w:r>
    </w:p>
    <w:p>
      <w:pPr>
        <w:pStyle w:val="FigureWithCaption"/>
      </w:pPr>
      <w:r>
        <w:drawing>
          <wp:inline>
            <wp:extent cx="5334000" cy="12697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7091650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9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2" w:name="header-n41"/>
      <w:bookmarkEnd w:id="42"/>
      <w:r>
        <w:t xml:space="preserve">链接方式</w:t>
      </w:r>
    </w:p>
    <w:p>
      <w:pPr>
        <w:pStyle w:val="FigureWithCaption"/>
      </w:pPr>
      <w:r>
        <w:drawing>
          <wp:inline>
            <wp:extent cx="5334000" cy="27958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7112869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6" w:name="header-n43"/>
      <w:bookmarkEnd w:id="46"/>
      <w:r>
        <w:t xml:space="preserve">索引方式</w:t>
      </w:r>
    </w:p>
    <w:p>
      <w:pPr>
        <w:pStyle w:val="FigureWithCaption"/>
      </w:pPr>
      <w:r>
        <w:drawing>
          <wp:inline>
            <wp:extent cx="5334000" cy="32790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7145171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0" w:name="header-n45"/>
      <w:bookmarkEnd w:id="50"/>
      <w:r>
        <w:t xml:space="preserve">进程的特征</w:t>
      </w:r>
    </w:p>
    <w:p>
      <w:pPr>
        <w:pStyle w:val="FigureWithCaption"/>
      </w:pPr>
      <w:r>
        <w:drawing>
          <wp:inline>
            <wp:extent cx="5334000" cy="16442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7193591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4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t xml:space="preserve">进程是进行资源分配、接受调度的基本单位</w:t>
      </w:r>
    </w:p>
    <w:p>
      <w:pPr>
        <w:pStyle w:val="Heading1"/>
      </w:pPr>
      <w:bookmarkStart w:id="54" w:name="header-n50"/>
      <w:bookmarkEnd w:id="54"/>
      <w:r>
        <w:t xml:space="preserve">小结</w:t>
      </w:r>
    </w:p>
    <w:p>
      <w:pPr>
        <w:pStyle w:val="FigureWithCaption"/>
      </w:pPr>
      <w:r>
        <w:drawing>
          <wp:inline>
            <wp:extent cx="5334000" cy="29554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17220757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8" w:name="header-n52"/>
      <w:bookmarkEnd w:id="58"/>
      <w:r>
        <w:t xml:space="preserve">进程的状态与转换</w:t>
      </w:r>
    </w:p>
    <w:p>
      <w:pPr>
        <w:pStyle w:val="FigureWithCaption"/>
      </w:pPr>
      <w:r>
        <w:drawing>
          <wp:inline>
            <wp:extent cx="5334000" cy="36713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2100343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1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2" w:name="header-n54"/>
      <w:bookmarkEnd w:id="62"/>
      <w:r>
        <w:t xml:space="preserve">进程的三种基本状态</w:t>
      </w:r>
    </w:p>
    <w:p>
      <w:pPr>
        <w:pStyle w:val="FigureWithCaption"/>
      </w:pPr>
      <w:r>
        <w:drawing>
          <wp:inline>
            <wp:extent cx="5334000" cy="24805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2105249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0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6" w:name="header-n56"/>
      <w:bookmarkEnd w:id="66"/>
      <w:r>
        <w:t xml:space="preserve">进程的另外两种状态</w:t>
      </w:r>
    </w:p>
    <w:p>
      <w:pPr>
        <w:pStyle w:val="FigureWithCaption"/>
      </w:pPr>
      <w:r>
        <w:drawing>
          <wp:inline>
            <wp:extent cx="5334000" cy="20024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2107245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2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0" w:name="header-n58"/>
      <w:bookmarkEnd w:id="70"/>
      <w:r>
        <w:t xml:space="preserve">进程状态的转换</w:t>
      </w:r>
    </w:p>
    <w:p>
      <w:pPr>
        <w:pStyle w:val="FigureWithCaption"/>
      </w:pPr>
      <w:r>
        <w:drawing>
          <wp:inline>
            <wp:extent cx="5334000" cy="25527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21095191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74" w:name="header-n60"/>
      <w:bookmarkEnd w:id="74"/>
      <w:r>
        <w:t xml:space="preserve">总结</w:t>
      </w:r>
    </w:p>
    <w:p>
      <w:pPr>
        <w:pStyle w:val="FigureWithCaption"/>
      </w:pPr>
      <w:r>
        <w:drawing>
          <wp:inline>
            <wp:extent cx="5334000" cy="28149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2112575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78" w:name="header-n62"/>
      <w:bookmarkEnd w:id="78"/>
      <w:r>
        <w:t xml:space="preserve">进程控制</w:t>
      </w:r>
    </w:p>
    <w:p>
      <w:pPr>
        <w:pStyle w:val="FigureWithCaption"/>
      </w:pPr>
      <w:r>
        <w:drawing>
          <wp:inline>
            <wp:extent cx="5334000" cy="24036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221131889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82" w:name="header-n64"/>
      <w:bookmarkEnd w:id="82"/>
      <w:r>
        <w:t xml:space="preserve">进程控制的定义</w:t>
      </w:r>
    </w:p>
    <w:p>
      <w:pPr>
        <w:pStyle w:val="FirstParagraph"/>
      </w:pPr>
      <w:r>
        <w:t xml:space="preserve">进程控制的主要功能是</w:t>
      </w:r>
      <w:r>
        <w:rPr>
          <w:shd w:val="clear" w:fill="ffff00"/>
        </w:rPr>
        <w:t>对系统中的所有进程实崺有效的管理</w:t>
      </w:r>
      <w:r>
        <w:t xml:space="preserve">，它具有创建新进程、撤销已有进程、实现进程状态转换等功能。</w:t>
      </w:r>
    </w:p>
    <w:p>
      <w:pPr>
        <w:pStyle w:val="BodyText"/>
      </w:pPr>
      <w:r>
        <w:t xml:space="preserve">简化： 进程控制 --&gt; 进程状态转换 （以上绿色箭头）</w:t>
      </w:r>
    </w:p>
    <w:p>
      <w:pPr>
        <w:pStyle w:val="Heading2"/>
      </w:pPr>
      <w:bookmarkStart w:id="83" w:name="header-n67"/>
      <w:bookmarkEnd w:id="83"/>
      <w:r>
        <w:t xml:space="preserve">如何实现进程控制</w:t>
      </w:r>
    </w:p>
    <w:p>
      <w:pPr>
        <w:pStyle w:val="FirstParagraph"/>
      </w:pPr>
      <w:r>
        <w:t xml:space="preserve">进程组织问题</w:t>
      </w:r>
    </w:p>
    <w:p>
      <w:pPr>
        <w:pStyle w:val="BodyText"/>
      </w:pPr>
      <w:r>
        <w:drawing>
          <wp:inline>
            <wp:extent cx="5334000" cy="230481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1105111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4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32112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1165868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关于PCB 如何进行状态变换 -- &gt; 使用原语实现进程控制</w:t>
      </w:r>
      <w:r>
        <w:br w:type="textWrapping"/>
      </w:r>
      <w:r>
        <w:drawing>
          <wp:inline>
            <wp:extent cx="5334000" cy="329644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121261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6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原语运行于核心态</w:t>
      </w:r>
    </w:p>
    <w:p>
      <w:pPr>
        <w:pStyle w:val="Heading2"/>
      </w:pPr>
      <w:bookmarkStart w:id="93" w:name="header-n70"/>
      <w:bookmarkEnd w:id="93"/>
      <w:r>
        <w:t xml:space="preserve">进程控制的相关原语</w:t>
      </w:r>
    </w:p>
    <w:p>
      <w:pPr>
        <w:pStyle w:val="Heading3"/>
      </w:pPr>
      <w:bookmarkStart w:id="94" w:name="header-n71"/>
      <w:bookmarkEnd w:id="94"/>
      <w:r>
        <w:t xml:space="preserve">进程的创建</w:t>
      </w:r>
    </w:p>
    <w:p>
      <w:pPr>
        <w:pStyle w:val="FirstParagraph"/>
      </w:pPr>
      <w:r>
        <w:t xml:space="preserve">创建原语</w:t>
      </w:r>
      <w:r>
        <w:br w:type="textWrapping"/>
      </w:r>
      <w:r>
        <w:drawing>
          <wp:inline>
            <wp:extent cx="5334000" cy="263719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1593269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7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98" w:name="header-n73"/>
      <w:bookmarkEnd w:id="98"/>
      <w:r>
        <w:t xml:space="preserve">进程的终止</w:t>
      </w:r>
    </w:p>
    <w:p>
      <w:pPr>
        <w:pStyle w:val="FirstParagraph"/>
      </w:pPr>
      <w:r>
        <w:t xml:space="preserve">撤销原语</w:t>
      </w:r>
      <w:r>
        <w:br w:type="textWrapping"/>
      </w:r>
      <w:r>
        <w:drawing>
          <wp:inline>
            <wp:extent cx="5334000" cy="214946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4111759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02" w:name="header-n75"/>
      <w:bookmarkEnd w:id="102"/>
      <w:r>
        <w:t xml:space="preserve">进程的阻塞和唤醒</w:t>
      </w:r>
    </w:p>
    <w:p>
      <w:pPr>
        <w:pStyle w:val="FirstParagraph"/>
      </w:pPr>
      <w:r>
        <w:drawing>
          <wp:inline>
            <wp:extent cx="5334000" cy="191628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415213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6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阻塞和唤醒原语应该成对使用</w:t>
      </w:r>
    </w:p>
    <w:p>
      <w:pPr>
        <w:pStyle w:val="Heading3"/>
      </w:pPr>
      <w:bookmarkStart w:id="106" w:name="header-n77"/>
      <w:bookmarkEnd w:id="106"/>
      <w:r>
        <w:t xml:space="preserve">进程的切换</w:t>
      </w:r>
    </w:p>
    <w:p>
      <w:pPr>
        <w:pStyle w:val="FigureWithCaption"/>
      </w:pPr>
      <w:r>
        <w:drawing>
          <wp:inline>
            <wp:extent cx="5334000" cy="28778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419009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110" w:name="header-n79"/>
      <w:bookmarkEnd w:id="110"/>
      <w:r>
        <w:t xml:space="preserve">小结</w:t>
      </w:r>
    </w:p>
    <w:p>
      <w:pPr>
        <w:pStyle w:val="FigureWithCaption"/>
      </w:pPr>
      <w:r>
        <w:drawing>
          <wp:inline>
            <wp:extent cx="5334000" cy="24378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420097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114" w:name="header-n81"/>
      <w:bookmarkEnd w:id="114"/>
      <w:r>
        <w:t xml:space="preserve">其他</w:t>
      </w:r>
    </w:p>
    <w:p>
      <w:pPr>
        <w:numPr>
          <w:numId w:val="1007"/>
          <w:ilvl w:val="0"/>
        </w:numPr>
      </w:pPr>
      <w:r>
        <w:t xml:space="preserve">从零开始的开发简易操作系统</w:t>
      </w:r>
      <w:r>
        <w:br w:type="textWrapping"/>
      </w:r>
      <w:r>
        <w:rPr>
          <w:b/>
        </w:rPr>
        <w:t xml:space="preserve">开发步骤</w:t>
      </w:r>
      <w:r>
        <w:t xml:space="preserve"> </w:t>
      </w:r>
      <w:r>
        <w:t xml:space="preserve">： ① 在Windows (或其他)系统上编写源代码 -&gt; ②用C 语言编译器编译源代码，生成机器语言文件 -&gt; ③ 对机器语言进行加工，生成软盘映像文件 -&gt; ④将映像文件写入磁盘，生成含操作系统的启动盘</w:t>
      </w:r>
    </w:p>
    <w:p>
      <w:pPr>
        <w:numPr>
          <w:numId w:val="1007"/>
          <w:ilvl w:val="0"/>
        </w:numPr>
      </w:pPr>
      <w:r>
        <w:t xml:space="preserve">进程控制的主要功能是对系统中的所有进程实崺有效的管理，它具有创建新进程、撤销已有进程、实现进程状态转换等功能。</w:t>
      </w:r>
    </w:p>
    <w:p>
      <w:pPr>
        <w:pStyle w:val="FirstParagraph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3dc6224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cc48e37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2021-07-03T06:26:17Z</dcterms:created>
  <dcterms:modified xsi:type="dcterms:W3CDTF">2021-07-03T06:26:17Z</dcterms:modified>
</cp:coreProperties>
</file>